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751" w:rsidRPr="00561231" w:rsidRDefault="00BF5DAB" w:rsidP="005612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231">
        <w:rPr>
          <w:rFonts w:ascii="TH SarabunIT๙" w:hAnsi="TH SarabunIT๙" w:cs="TH SarabunIT๙"/>
          <w:b/>
          <w:bCs/>
          <w:sz w:val="32"/>
          <w:szCs w:val="32"/>
          <w:cs/>
        </w:rPr>
        <w:t>สถิติแจ้งความคืบหน้าของการดำเนินคดี</w:t>
      </w:r>
    </w:p>
    <w:p w:rsidR="00BF5DAB" w:rsidRPr="00561231" w:rsidRDefault="00BF5DAB" w:rsidP="005612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231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สถานีตำรวจภูธรหาดเจ้าสำราญ จังหวัดเพชรบุรี</w:t>
      </w:r>
    </w:p>
    <w:p w:rsidR="00BF5DAB" w:rsidRPr="00561231" w:rsidRDefault="00BF5DAB" w:rsidP="005612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231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พ.ศ.2568</w:t>
      </w:r>
    </w:p>
    <w:p w:rsidR="00BF5DAB" w:rsidRPr="00561231" w:rsidRDefault="00BF5DAB" w:rsidP="005612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231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F234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 ธ.ค.67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8"/>
        <w:gridCol w:w="1395"/>
        <w:gridCol w:w="1395"/>
        <w:gridCol w:w="1395"/>
        <w:gridCol w:w="1395"/>
        <w:gridCol w:w="1395"/>
        <w:gridCol w:w="1395"/>
      </w:tblGrid>
      <w:tr w:rsidR="00BF5DAB" w:rsidRPr="00561231" w:rsidTr="00AA22AB">
        <w:trPr>
          <w:trHeight w:val="279"/>
        </w:trPr>
        <w:tc>
          <w:tcPr>
            <w:tcW w:w="5578" w:type="dxa"/>
            <w:vMerge w:val="restart"/>
            <w:tcBorders>
              <w:bottom w:val="single" w:sz="4" w:space="0" w:color="auto"/>
            </w:tcBorders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สถิติแจ้งความคืบหน้า</w:t>
            </w:r>
          </w:p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8370" w:type="dxa"/>
            <w:gridSpan w:val="6"/>
            <w:tcBorders>
              <w:bottom w:val="single" w:sz="4" w:space="0" w:color="auto"/>
            </w:tcBorders>
            <w:shd w:val="clear" w:color="auto" w:fill="00B050"/>
          </w:tcPr>
          <w:p w:rsidR="00BF5DAB" w:rsidRPr="00561231" w:rsidRDefault="00561231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จำนวนสถิติแจ้งความคืบหน้าของการดำเนินคดีผู้เสียหาย</w:t>
            </w:r>
          </w:p>
        </w:tc>
      </w:tr>
      <w:tr w:rsidR="00BF5DAB" w:rsidRPr="00561231" w:rsidTr="00AA22AB">
        <w:tc>
          <w:tcPr>
            <w:tcW w:w="5578" w:type="dxa"/>
            <w:vMerge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5" w:type="dxa"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ต.ค.67</w:t>
            </w:r>
          </w:p>
        </w:tc>
        <w:tc>
          <w:tcPr>
            <w:tcW w:w="1395" w:type="dxa"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พ.ย.67</w:t>
            </w:r>
          </w:p>
        </w:tc>
        <w:tc>
          <w:tcPr>
            <w:tcW w:w="1395" w:type="dxa"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ธ.ค.67</w:t>
            </w:r>
          </w:p>
        </w:tc>
        <w:tc>
          <w:tcPr>
            <w:tcW w:w="1395" w:type="dxa"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ม.ค.68</w:t>
            </w:r>
          </w:p>
        </w:tc>
        <w:tc>
          <w:tcPr>
            <w:tcW w:w="1395" w:type="dxa"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ก.พ.68</w:t>
            </w:r>
          </w:p>
        </w:tc>
        <w:tc>
          <w:tcPr>
            <w:tcW w:w="1395" w:type="dxa"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มี.ค.68</w:t>
            </w:r>
          </w:p>
        </w:tc>
      </w:tr>
      <w:tr w:rsidR="00BF5DAB" w:rsidRPr="00561231" w:rsidTr="00AA22AB">
        <w:tc>
          <w:tcPr>
            <w:tcW w:w="5578" w:type="dxa"/>
            <w:shd w:val="clear" w:color="auto" w:fill="92D050"/>
          </w:tcPr>
          <w:p w:rsidR="00BF5DAB" w:rsidRPr="00561231" w:rsidRDefault="00BF5DAB" w:rsidP="00BF5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1 เมื่อครบกำหนด30วัน นับตั้งแต่วันรับคำร้องทุกข์</w:t>
            </w:r>
          </w:p>
          <w:p w:rsidR="00BF5DAB" w:rsidRPr="00561231" w:rsidRDefault="00BF5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AA22AB" w:rsidP="00AA22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95" w:type="dxa"/>
          </w:tcPr>
          <w:p w:rsidR="00BF5DAB" w:rsidRDefault="00F234AE" w:rsidP="00F23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F234AE" w:rsidRPr="00561231" w:rsidRDefault="00F234AE" w:rsidP="00F23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5DAB" w:rsidRPr="00561231" w:rsidTr="00AA22AB">
        <w:tc>
          <w:tcPr>
            <w:tcW w:w="5578" w:type="dxa"/>
            <w:shd w:val="clear" w:color="auto" w:fill="92D050"/>
          </w:tcPr>
          <w:p w:rsidR="00BF5DAB" w:rsidRPr="00561231" w:rsidRDefault="00BF5DAB" w:rsidP="00BF5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2 เมื่อครบกำ</w:t>
            </w:r>
            <w:r w:rsidR="00561231"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หนด 60 </w:t>
            </w: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นับตั้งแต่</w:t>
            </w:r>
            <w:r w:rsidR="00561231"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วันที่แจ้งครั้งแรก</w:t>
            </w:r>
          </w:p>
          <w:p w:rsidR="00BF5DAB" w:rsidRPr="00561231" w:rsidRDefault="00BF5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AA22AB" w:rsidP="00AA22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95" w:type="dxa"/>
          </w:tcPr>
          <w:p w:rsidR="00BF5DAB" w:rsidRPr="00561231" w:rsidRDefault="00F234AE" w:rsidP="00F23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5DAB" w:rsidRPr="00561231" w:rsidTr="00AA22AB">
        <w:tc>
          <w:tcPr>
            <w:tcW w:w="5578" w:type="dxa"/>
            <w:shd w:val="clear" w:color="auto" w:fill="92D050"/>
          </w:tcPr>
          <w:p w:rsidR="00BF5DAB" w:rsidRPr="00561231" w:rsidRDefault="00BF5DAB" w:rsidP="00BF5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3</w:t>
            </w:r>
            <w:r w:rsidR="00561231"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เมื่อสรุปสำนวนการอบสวนส่งให้พนักงานอัยการ</w:t>
            </w:r>
          </w:p>
          <w:p w:rsidR="00BF5DAB" w:rsidRPr="00561231" w:rsidRDefault="00BF5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AA22AB" w:rsidP="00AA22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95" w:type="dxa"/>
          </w:tcPr>
          <w:p w:rsidR="00BF5DAB" w:rsidRPr="00561231" w:rsidRDefault="00F234AE" w:rsidP="00F23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5DAB" w:rsidRPr="00561231" w:rsidTr="00AA22AB">
        <w:tc>
          <w:tcPr>
            <w:tcW w:w="5578" w:type="dxa"/>
            <w:shd w:val="clear" w:color="auto" w:fill="92D050"/>
          </w:tcPr>
          <w:p w:rsidR="00BF5DAB" w:rsidRPr="00561231" w:rsidRDefault="00BF5DAB" w:rsidP="00BF5D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95" w:type="dxa"/>
          </w:tcPr>
          <w:p w:rsidR="00BF5DAB" w:rsidRPr="00561231" w:rsidRDefault="00AA22AB" w:rsidP="00AA22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95" w:type="dxa"/>
          </w:tcPr>
          <w:p w:rsidR="00BF5DAB" w:rsidRPr="00561231" w:rsidRDefault="00F234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3 </w:t>
            </w: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61231" w:rsidRPr="00561231" w:rsidRDefault="00561231">
      <w:pPr>
        <w:rPr>
          <w:rFonts w:ascii="TH SarabunIT๙" w:hAnsi="TH SarabunIT๙" w:cs="TH SarabunIT๙"/>
          <w:sz w:val="32"/>
          <w:szCs w:val="32"/>
        </w:rPr>
      </w:pPr>
    </w:p>
    <w:p w:rsidR="00445D86" w:rsidRDefault="00445D86" w:rsidP="00445D86">
      <w:pPr>
        <w:tabs>
          <w:tab w:val="left" w:pos="5025"/>
        </w:tabs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8890</wp:posOffset>
            </wp:positionV>
            <wp:extent cx="1638300" cy="699135"/>
            <wp:effectExtent l="0" t="0" r="0" b="571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ตรวจแล้วถูกต้อง</w:t>
      </w:r>
    </w:p>
    <w:p w:rsidR="00445D86" w:rsidRDefault="00445D86" w:rsidP="00445D86">
      <w:pPr>
        <w:tabs>
          <w:tab w:val="left" w:pos="502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พ.ต.ท.</w:t>
      </w:r>
    </w:p>
    <w:p w:rsidR="00445D86" w:rsidRDefault="00445D86" w:rsidP="00445D86">
      <w:pPr>
        <w:tabs>
          <w:tab w:val="left" w:pos="502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(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พงศ์ แสงอรุณ )</w:t>
      </w:r>
    </w:p>
    <w:p w:rsidR="00561231" w:rsidRPr="00561231" w:rsidRDefault="00445D86" w:rsidP="00445D86">
      <w:pPr>
        <w:tabs>
          <w:tab w:val="left" w:pos="502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สวญ.สภ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.หาดเจ้าสำราญ</w:t>
      </w:r>
      <w:bookmarkStart w:id="0" w:name="_GoBack"/>
      <w:bookmarkEnd w:id="0"/>
    </w:p>
    <w:sectPr w:rsidR="00561231" w:rsidRPr="00561231" w:rsidSect="00BF5D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AB"/>
    <w:rsid w:val="00445D86"/>
    <w:rsid w:val="00561231"/>
    <w:rsid w:val="00AA22AB"/>
    <w:rsid w:val="00BA1751"/>
    <w:rsid w:val="00BF5DAB"/>
    <w:rsid w:val="00F2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7F43683-8617-4413-B7AF-3F93A369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3</cp:revision>
  <cp:lastPrinted>2025-04-20T10:44:00Z</cp:lastPrinted>
  <dcterms:created xsi:type="dcterms:W3CDTF">2025-04-20T10:30:00Z</dcterms:created>
  <dcterms:modified xsi:type="dcterms:W3CDTF">2025-04-20T10:44:00Z</dcterms:modified>
</cp:coreProperties>
</file>